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89B74" w14:textId="123F69D8" w:rsidR="003F2CEA" w:rsidRDefault="00F8774D" w:rsidP="00D74AC1">
      <w:pPr>
        <w:pStyle w:val="NormalWeb"/>
      </w:pPr>
      <w:r>
        <w:rPr>
          <w:noProof/>
        </w:rPr>
        <mc:AlternateContent>
          <mc:Choice Requires="wps">
            <w:drawing>
              <wp:anchor distT="0" distB="0" distL="114300" distR="114300" simplePos="0" relativeHeight="251659264" behindDoc="0" locked="0" layoutInCell="1" allowOverlap="0" wp14:anchorId="20F6D50E" wp14:editId="02614DD5">
                <wp:simplePos x="0" y="0"/>
                <wp:positionH relativeFrom="column">
                  <wp:posOffset>4433570</wp:posOffset>
                </wp:positionH>
                <wp:positionV relativeFrom="outsideMargin">
                  <wp:posOffset>-9186849</wp:posOffset>
                </wp:positionV>
                <wp:extent cx="1360800" cy="910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360800" cy="910800"/>
                        </a:xfrm>
                        <a:prstGeom prst="rect">
                          <a:avLst/>
                        </a:prstGeom>
                        <a:noFill/>
                        <a:ln w="6350">
                          <a:noFill/>
                        </a:ln>
                      </wps:spPr>
                      <wps:txbx>
                        <w:txbxContent>
                          <w:p w14:paraId="2887E80F" w14:textId="12AEED9B" w:rsidR="003F2CEA" w:rsidRPr="008323C5" w:rsidRDefault="003F2CEA" w:rsidP="00354BF7">
                            <w:pPr>
                              <w:pStyle w:val="NormalWeb"/>
                              <w:jc w:val="right"/>
                              <w:rPr>
                                <w:color w:val="FF0000"/>
                              </w:rPr>
                            </w:pPr>
                            <w:r w:rsidRPr="008323C5">
                              <w:rPr>
                                <w:rStyle w:val="Strong"/>
                                <w:b w:val="0"/>
                                <w:bCs w:val="0"/>
                                <w:color w:val="FF0000"/>
                              </w:rPr>
                              <w:t>Your Name</w:t>
                            </w:r>
                            <w:r w:rsidRPr="008323C5">
                              <w:rPr>
                                <w:color w:val="FF0000"/>
                              </w:rPr>
                              <w:br/>
                              <w:t>Your Address and</w:t>
                            </w:r>
                            <w:r w:rsidRPr="008323C5">
                              <w:rPr>
                                <w:color w:val="FF0000"/>
                              </w:rPr>
                              <w:br/>
                              <w:t>Postcode</w:t>
                            </w:r>
                          </w:p>
                          <w:p w14:paraId="5F51718A" w14:textId="77777777" w:rsidR="003F2CEA" w:rsidRDefault="003F2CEA" w:rsidP="00D74AC1"/>
                          <w:p w14:paraId="527DAFCC" w14:textId="77777777" w:rsidR="003F2CEA" w:rsidRPr="000C0C16" w:rsidRDefault="003F2CEA" w:rsidP="00D74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6D50E" id="_x0000_t202" coordsize="21600,21600" o:spt="202" path="m,l,21600r21600,l21600,xe">
                <v:stroke joinstyle="miter"/>
                <v:path gradientshapeok="t" o:connecttype="rect"/>
              </v:shapetype>
              <v:shape id="Text Box 1" o:spid="_x0000_s1026" type="#_x0000_t202" style="position:absolute;left:0;text-align:left;margin-left:349.1pt;margin-top:-723.35pt;width:107.15pt;height:7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outer-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" o:allowoverlap="f" filled="f" stroked="f" strokeweight=".5pt">
                <v:textbox>
                  <w:txbxContent>
                    <w:p w14:paraId="2887E80F" w14:textId="12AEED9B" w:rsidR="003F2CEA" w:rsidRPr="008323C5" w:rsidRDefault="003F2CEA" w:rsidP="00354BF7">
                      <w:pPr>
                        <w:pStyle w:val="NormalWeb"/>
                        <w:jc w:val="right"/>
                        <w:rPr>
                          <w:color w:val="FF0000"/>
                        </w:rPr>
                      </w:pPr>
                      <w:r w:rsidRPr="008323C5">
                        <w:rPr>
                          <w:rStyle w:val="Strong"/>
                          <w:b w:val="0"/>
                          <w:bCs w:val="0"/>
                          <w:color w:val="FF0000"/>
                        </w:rPr>
                        <w:t>Your Name</w:t>
                      </w:r>
                      <w:r w:rsidRPr="008323C5">
                        <w:rPr>
                          <w:color w:val="FF0000"/>
                        </w:rPr>
                        <w:br/>
                        <w:t>Your Address and</w:t>
                      </w:r>
                      <w:r w:rsidRPr="008323C5">
                        <w:rPr>
                          <w:color w:val="FF0000"/>
                        </w:rPr>
                        <w:br/>
                        <w:t>Postcode</w:t>
                      </w:r>
                    </w:p>
                    <w:p w14:paraId="5F51718A" w14:textId="77777777" w:rsidR="003F2CEA" w:rsidRDefault="003F2CEA" w:rsidP="00D74AC1"/>
                    <w:p w14:paraId="527DAFCC" w14:textId="77777777" w:rsidR="003F2CEA" w:rsidRPr="000C0C16" w:rsidRDefault="003F2CEA" w:rsidP="00D74AC1"/>
                  </w:txbxContent>
                </v:textbox>
                <w10:wrap type="square" anchory="margin"/>
              </v:shape>
            </w:pict>
          </mc:Fallback>
        </mc:AlternateContent>
      </w:r>
    </w:p>
    <w:p w14:paraId="28076236" w14:textId="2C90937D" w:rsidR="003F2CEA" w:rsidRPr="00486881" w:rsidRDefault="003F2CEA" w:rsidP="00D74AC1">
      <w:pPr>
        <w:pStyle w:val="NormalWeb"/>
        <w:jc w:val="left"/>
        <w:rPr>
          <w:color w:val="FF0000"/>
        </w:rPr>
      </w:pPr>
      <w:r w:rsidRPr="00486881">
        <w:rPr>
          <w:color w:val="FF0000"/>
        </w:rPr>
        <w:t>Recipient</w:t>
      </w:r>
      <w:r w:rsidR="00D74AC1" w:rsidRPr="00486881">
        <w:rPr>
          <w:color w:val="FF0000"/>
        </w:rPr>
        <w:br/>
      </w:r>
      <w:r w:rsidRPr="00486881">
        <w:rPr>
          <w:color w:val="FF0000"/>
        </w:rPr>
        <w:t>e.g. Member of Parliament / Council /</w:t>
      </w:r>
      <w:r w:rsidR="00D74AC1" w:rsidRPr="00486881">
        <w:rPr>
          <w:color w:val="FF0000"/>
        </w:rPr>
        <w:br/>
      </w:r>
      <w:r w:rsidRPr="00486881">
        <w:rPr>
          <w:color w:val="FF0000"/>
        </w:rPr>
        <w:t>Relevant Authority</w:t>
      </w:r>
      <w:r w:rsidR="0003194E">
        <w:rPr>
          <w:color w:val="FF0000"/>
        </w:rPr>
        <w:t>/ Selling platforms/</w:t>
      </w:r>
      <w:r w:rsidR="0003194E">
        <w:rPr>
          <w:color w:val="FF0000"/>
        </w:rPr>
        <w:br/>
        <w:t>Social media platforms</w:t>
      </w:r>
    </w:p>
    <w:p w14:paraId="3E4F7E58" w14:textId="20B09E7D" w:rsidR="003F2CEA" w:rsidRDefault="003F2CEA" w:rsidP="00D74AC1"/>
    <w:p w14:paraId="0EDFE42A" w14:textId="77777777" w:rsidR="005D051D" w:rsidRDefault="005D051D" w:rsidP="00D74AC1"/>
    <w:p w14:paraId="3F5DB205" w14:textId="684BEFEE" w:rsidR="005D051D" w:rsidRPr="005D051D" w:rsidRDefault="005D051D" w:rsidP="005D051D">
      <w:pPr>
        <w:jc w:val="left"/>
      </w:pPr>
      <w:r w:rsidRPr="005D051D">
        <w:t xml:space="preserve">Date: </w:t>
      </w:r>
      <w:r w:rsidRPr="005D051D">
        <w:rPr>
          <w:color w:val="FF0000"/>
        </w:rPr>
        <w:t>04 October 2025</w:t>
      </w:r>
    </w:p>
    <w:p w14:paraId="767E32D1" w14:textId="77777777" w:rsidR="005D051D" w:rsidRDefault="005D051D" w:rsidP="005D051D">
      <w:pPr>
        <w:jc w:val="left"/>
        <w:rPr>
          <w:b/>
          <w:bCs/>
        </w:rPr>
      </w:pPr>
    </w:p>
    <w:p w14:paraId="2BCF60F6" w14:textId="77777777" w:rsidR="005D051D" w:rsidRDefault="005D051D" w:rsidP="005D051D">
      <w:pPr>
        <w:jc w:val="left"/>
        <w:rPr>
          <w:b/>
          <w:bCs/>
        </w:rPr>
      </w:pPr>
    </w:p>
    <w:p w14:paraId="0AAECFD0" w14:textId="69F38C63" w:rsidR="003F2CEA" w:rsidRPr="00D74AC1" w:rsidRDefault="003F2CEA" w:rsidP="00D74AC1">
      <w:pPr>
        <w:jc w:val="center"/>
        <w:rPr>
          <w:b/>
          <w:bCs/>
        </w:rPr>
      </w:pPr>
      <w:r w:rsidRPr="00D74AC1">
        <w:rPr>
          <w:b/>
          <w:bCs/>
        </w:rPr>
        <w:t>Formal Letter of Objection – Compulsory Digital ID</w:t>
      </w:r>
      <w:r w:rsidRPr="00D74AC1">
        <w:rPr>
          <w:rStyle w:val="Strong"/>
          <w:b w:val="0"/>
          <w:bCs w:val="0"/>
        </w:rPr>
        <w:t xml:space="preserve"> </w:t>
      </w:r>
      <w:r w:rsidRPr="00D74AC1">
        <w:rPr>
          <w:rStyle w:val="Strong"/>
          <w:b w:val="0"/>
          <w:bCs w:val="0"/>
        </w:rPr>
        <w:br/>
        <w:t>Unlawfulness of Compulsory Digital ID Schemes</w:t>
      </w:r>
    </w:p>
    <w:p w14:paraId="576B6D45" w14:textId="77777777" w:rsidR="005D051D" w:rsidRDefault="005D051D" w:rsidP="00D74AC1"/>
    <w:p w14:paraId="6F6709DE" w14:textId="3E40CFA9" w:rsidR="003F2CEA" w:rsidRDefault="003F2CEA" w:rsidP="00D74AC1">
      <w:r>
        <w:t xml:space="preserve">Dear </w:t>
      </w:r>
      <w:r w:rsidRPr="00486881">
        <w:rPr>
          <w:color w:val="FF0000"/>
        </w:rPr>
        <w:t>Recipient</w:t>
      </w:r>
      <w:r>
        <w:t>,</w:t>
      </w:r>
    </w:p>
    <w:p w14:paraId="53591F9E" w14:textId="43BA23E5" w:rsidR="003F2CEA" w:rsidRDefault="003F2CEA" w:rsidP="00D74AC1"/>
    <w:p w14:paraId="5EF28966" w14:textId="6E16783C" w:rsidR="003F2CEA" w:rsidRPr="00D74AC1" w:rsidRDefault="003F2CEA" w:rsidP="005D051D">
      <w:pPr>
        <w:spacing w:line="360" w:lineRule="auto"/>
      </w:pPr>
      <w:r w:rsidRPr="00D74AC1">
        <w:t>I write to object formally to any attempt to compel myself or others to obtain, use, or maintain a digital ID card on a</w:t>
      </w:r>
      <w:r w:rsidR="00E11C70">
        <w:t>ny</w:t>
      </w:r>
      <w:r w:rsidRPr="00D74AC1">
        <w:t xml:space="preserve"> mobile device. Any such scheme would be unlawful</w:t>
      </w:r>
      <w:r w:rsidR="00BD763D">
        <w:t xml:space="preserve">, </w:t>
      </w:r>
      <w:r w:rsidR="00BD763D" w:rsidRPr="00B47B4E">
        <w:rPr>
          <w:rFonts w:eastAsia="Times New Roman"/>
          <w:szCs w:val="24"/>
          <w:lang w:eastAsia="en-GB"/>
        </w:rPr>
        <w:t>unconstitutional</w:t>
      </w:r>
      <w:r w:rsidR="00BD763D">
        <w:rPr>
          <w:rFonts w:eastAsia="Times New Roman"/>
          <w:szCs w:val="24"/>
          <w:lang w:eastAsia="en-GB"/>
        </w:rPr>
        <w:t xml:space="preserve">, </w:t>
      </w:r>
      <w:r w:rsidR="00BD763D" w:rsidRPr="00B47B4E">
        <w:rPr>
          <w:rFonts w:eastAsia="Times New Roman"/>
          <w:szCs w:val="24"/>
          <w:lang w:eastAsia="en-GB"/>
        </w:rPr>
        <w:t>discriminatory</w:t>
      </w:r>
      <w:r w:rsidR="00BD763D">
        <w:rPr>
          <w:rFonts w:eastAsia="Times New Roman"/>
          <w:szCs w:val="24"/>
          <w:lang w:eastAsia="en-GB"/>
        </w:rPr>
        <w:t>,</w:t>
      </w:r>
      <w:r w:rsidRPr="00D74AC1">
        <w:t xml:space="preserve"> </w:t>
      </w:r>
      <w:r w:rsidR="00BD763D" w:rsidRPr="00B47B4E">
        <w:rPr>
          <w:rFonts w:eastAsia="Times New Roman"/>
          <w:szCs w:val="24"/>
          <w:lang w:eastAsia="en-GB"/>
        </w:rPr>
        <w:t xml:space="preserve">and amounts to coercion and forced services under UK and </w:t>
      </w:r>
      <w:r w:rsidR="00BD763D">
        <w:rPr>
          <w:rFonts w:eastAsia="Times New Roman"/>
          <w:szCs w:val="24"/>
          <w:lang w:eastAsia="en-GB"/>
        </w:rPr>
        <w:t>I</w:t>
      </w:r>
      <w:r w:rsidR="00BD763D" w:rsidRPr="00B47B4E">
        <w:rPr>
          <w:rFonts w:eastAsia="Times New Roman"/>
          <w:szCs w:val="24"/>
          <w:lang w:eastAsia="en-GB"/>
        </w:rPr>
        <w:t>nternational law.</w:t>
      </w:r>
    </w:p>
    <w:p w14:paraId="198E02B9" w14:textId="3508ABEB" w:rsidR="003F2CEA" w:rsidRDefault="003F2CEA" w:rsidP="005D051D">
      <w:pPr>
        <w:spacing w:line="360" w:lineRule="auto"/>
      </w:pPr>
    </w:p>
    <w:p w14:paraId="6405B8D4" w14:textId="5005C94F" w:rsidR="00354BF7" w:rsidRDefault="003F2CEA" w:rsidP="005D051D">
      <w:pPr>
        <w:spacing w:line="360" w:lineRule="auto"/>
      </w:pPr>
      <w:r w:rsidRPr="00D74AC1">
        <w:rPr>
          <w:rStyle w:val="Strong"/>
        </w:rPr>
        <w:t>1. Identity Documents Act 2010</w:t>
      </w:r>
    </w:p>
    <w:p w14:paraId="5DC6C588" w14:textId="27E4DEAD" w:rsidR="003F2CEA" w:rsidRDefault="003F2CEA" w:rsidP="005D051D">
      <w:pPr>
        <w:spacing w:line="360" w:lineRule="auto"/>
      </w:pPr>
      <w:r>
        <w:t>The will of Parliament is clear: compulsory ID cards and the National Identity Register were abolished.</w:t>
      </w:r>
    </w:p>
    <w:p w14:paraId="2D94D3BD" w14:textId="0FBB66F5" w:rsidR="003F2CEA" w:rsidRDefault="003F2CEA" w:rsidP="005D051D">
      <w:pPr>
        <w:spacing w:line="360" w:lineRule="auto"/>
      </w:pPr>
      <w:r>
        <w:rPr>
          <w:rStyle w:val="Strong"/>
        </w:rPr>
        <w:t>Section 1 – Destruction of information recorded in National Identity Register</w:t>
      </w:r>
      <w:r>
        <w:t>:</w:t>
      </w:r>
    </w:p>
    <w:p w14:paraId="418BD1A0" w14:textId="0A35904B" w:rsidR="003F2CEA" w:rsidRDefault="003F2CEA" w:rsidP="005D051D">
      <w:pPr>
        <w:spacing w:line="360" w:lineRule="auto"/>
        <w:ind w:left="720"/>
        <w:jc w:val="left"/>
      </w:pPr>
      <w:r>
        <w:t>“(1) The Secretary of State must make arrangements for the destruction of all information recorded in the National Identity Register within two months of the passing of this Act.</w:t>
      </w:r>
      <w:r>
        <w:br/>
        <w:t>(2) The Secretary of State must ensure that no further information is recorded in the National Identity Register.”</w:t>
      </w:r>
    </w:p>
    <w:p w14:paraId="2BF5CA68" w14:textId="18EFA5D8" w:rsidR="003F2CEA" w:rsidRDefault="003F2CEA" w:rsidP="005D051D">
      <w:pPr>
        <w:spacing w:line="360" w:lineRule="auto"/>
      </w:pPr>
      <w:r>
        <w:rPr>
          <w:rStyle w:val="Strong"/>
        </w:rPr>
        <w:t>Section 3 – Repeal of Identity Cards Act 2006</w:t>
      </w:r>
      <w:r>
        <w:t>:</w:t>
      </w:r>
    </w:p>
    <w:p w14:paraId="0F62C51C" w14:textId="61585D34" w:rsidR="003F2CEA" w:rsidRDefault="003F2CEA" w:rsidP="005D051D">
      <w:pPr>
        <w:spacing w:line="360" w:lineRule="auto"/>
        <w:ind w:left="720"/>
      </w:pPr>
      <w:r>
        <w:t>“The Identity Cards Act 2006 is repealed.”</w:t>
      </w:r>
    </w:p>
    <w:p w14:paraId="783B6970" w14:textId="4940948F" w:rsidR="00486881" w:rsidRDefault="00486881" w:rsidP="005D051D">
      <w:pPr>
        <w:spacing w:line="360" w:lineRule="auto"/>
      </w:pPr>
    </w:p>
    <w:p w14:paraId="5B308808" w14:textId="51C9C9D6" w:rsidR="003F2CEA" w:rsidRDefault="003F2CEA" w:rsidP="005D051D">
      <w:pPr>
        <w:spacing w:line="360" w:lineRule="auto"/>
      </w:pPr>
      <w:r>
        <w:t>Any attempt to reintroduce an ID scheme by digital means is contrary to both the letter and the spirit of this Act.</w:t>
      </w:r>
      <w:r w:rsidR="000F2565">
        <w:t xml:space="preserve"> The National Identity Register made it clear that compulsory ID schemes were not lawful. Forcing people to carry a digital ID is effectively </w:t>
      </w:r>
      <w:r w:rsidR="000F2565">
        <w:rPr>
          <w:rStyle w:val="Strong"/>
        </w:rPr>
        <w:t>reintroducing a compulsory ID card by stealth.</w:t>
      </w:r>
    </w:p>
    <w:p w14:paraId="6FDF71F8" w14:textId="299CE40F" w:rsidR="003F2CEA" w:rsidRDefault="003F2CEA" w:rsidP="005D051D">
      <w:pPr>
        <w:spacing w:line="360" w:lineRule="auto"/>
      </w:pPr>
    </w:p>
    <w:p w14:paraId="24FB4C69" w14:textId="0908B89D" w:rsidR="00354BF7" w:rsidRPr="005D051D" w:rsidRDefault="003F2CEA" w:rsidP="005D051D">
      <w:pPr>
        <w:spacing w:line="360" w:lineRule="auto"/>
        <w:rPr>
          <w:rStyle w:val="Strong"/>
          <w:b w:val="0"/>
          <w:bCs w:val="0"/>
        </w:rPr>
      </w:pPr>
      <w:r w:rsidRPr="00D74AC1">
        <w:rPr>
          <w:rStyle w:val="Strong"/>
        </w:rPr>
        <w:t>2. Human Rights Act 1998 (ECHR Protections)</w:t>
      </w:r>
    </w:p>
    <w:p w14:paraId="0ACBEBF6" w14:textId="1D794F1A" w:rsidR="003F2CEA" w:rsidRDefault="003F2CEA" w:rsidP="005D051D">
      <w:pPr>
        <w:spacing w:line="360" w:lineRule="auto"/>
      </w:pPr>
      <w:r>
        <w:rPr>
          <w:rStyle w:val="Strong"/>
        </w:rPr>
        <w:t>Article 8 – Right to private and family life</w:t>
      </w:r>
      <w:r>
        <w:t>:</w:t>
      </w:r>
    </w:p>
    <w:p w14:paraId="4C2803B3" w14:textId="06BE23E1" w:rsidR="003F2CEA" w:rsidRDefault="003F2CEA" w:rsidP="005D051D">
      <w:pPr>
        <w:spacing w:line="360" w:lineRule="auto"/>
        <w:ind w:left="720"/>
        <w:jc w:val="left"/>
      </w:pPr>
      <w:r>
        <w:t>“1. Everyone has the right to respect for his private and family life, his home and his correspondence.</w:t>
      </w:r>
      <w:r>
        <w:br/>
        <w:t>2. There shall be no interference by a public authority with the exercise of this right except such as is in accordance with the law and is necessary in a democratic society…”</w:t>
      </w:r>
    </w:p>
    <w:p w14:paraId="3622C0DF" w14:textId="1353E00B" w:rsidR="003F2CEA" w:rsidRDefault="003F2CEA" w:rsidP="005D051D">
      <w:pPr>
        <w:spacing w:line="360" w:lineRule="auto"/>
      </w:pPr>
      <w:r>
        <w:t>A blanket biometric ID scheme cannot be justified as “necessary” or “proportionate.”</w:t>
      </w:r>
    </w:p>
    <w:p w14:paraId="6E4DF27E" w14:textId="49A8DC4A" w:rsidR="003F2CEA" w:rsidRDefault="003F2CEA" w:rsidP="005D051D">
      <w:pPr>
        <w:spacing w:line="360" w:lineRule="auto"/>
      </w:pPr>
      <w:r>
        <w:rPr>
          <w:rStyle w:val="Strong"/>
        </w:rPr>
        <w:t>Article 14 – Prohibition of discrimination</w:t>
      </w:r>
      <w:r>
        <w:t>:</w:t>
      </w:r>
    </w:p>
    <w:p w14:paraId="3F5CB08D" w14:textId="3BBFD807" w:rsidR="003F2CEA" w:rsidRDefault="003F2CEA" w:rsidP="005D051D">
      <w:pPr>
        <w:spacing w:line="360" w:lineRule="auto"/>
        <w:ind w:left="720"/>
      </w:pPr>
      <w:r>
        <w:t>“The enjoyment of the rights and freedoms set forth in this Convention shall be secured without discrimination on any ground…”</w:t>
      </w:r>
    </w:p>
    <w:p w14:paraId="61EDF6E6" w14:textId="77777777" w:rsidR="003F2CEA" w:rsidRDefault="003F2CEA" w:rsidP="005D051D">
      <w:pPr>
        <w:spacing w:line="360" w:lineRule="auto"/>
      </w:pPr>
      <w:r>
        <w:t>Forcing smartphone-based ID discriminates against those without smartphones (elderly, disabled, low income).</w:t>
      </w:r>
    </w:p>
    <w:p w14:paraId="0125C20E" w14:textId="31D4BCF4" w:rsidR="003F2CEA" w:rsidRDefault="003F2CEA" w:rsidP="005D051D">
      <w:pPr>
        <w:spacing w:line="360" w:lineRule="auto"/>
      </w:pPr>
    </w:p>
    <w:p w14:paraId="755A1685" w14:textId="2E9F1B81" w:rsidR="00354BF7" w:rsidRPr="005D051D" w:rsidRDefault="003F2CEA" w:rsidP="005D051D">
      <w:pPr>
        <w:spacing w:line="360" w:lineRule="auto"/>
        <w:rPr>
          <w:rStyle w:val="Strong"/>
          <w:b w:val="0"/>
          <w:bCs w:val="0"/>
        </w:rPr>
      </w:pPr>
      <w:r w:rsidRPr="00D74AC1">
        <w:rPr>
          <w:rStyle w:val="Strong"/>
        </w:rPr>
        <w:t>3. UK GDPR &amp; Data Protection Act 2018</w:t>
      </w:r>
    </w:p>
    <w:p w14:paraId="26C0D2F4" w14:textId="57AF2638" w:rsidR="003F2CEA" w:rsidRDefault="003F2CEA" w:rsidP="005D051D">
      <w:pPr>
        <w:spacing w:line="360" w:lineRule="auto"/>
      </w:pPr>
      <w:r>
        <w:rPr>
          <w:rStyle w:val="Strong"/>
        </w:rPr>
        <w:t>Article 9(1) UK GDPR – Special Category Data</w:t>
      </w:r>
      <w:r>
        <w:t>:</w:t>
      </w:r>
    </w:p>
    <w:p w14:paraId="4E699E90" w14:textId="77777777" w:rsidR="003F2CEA" w:rsidRDefault="003F2CEA" w:rsidP="005D051D">
      <w:pPr>
        <w:spacing w:line="360" w:lineRule="auto"/>
        <w:ind w:left="720"/>
        <w:jc w:val="left"/>
      </w:pPr>
      <w:r>
        <w:t>“Processing of personal data revealing… biometric data for the purpose of uniquely identifying a natural person… shall be prohibited.”</w:t>
      </w:r>
    </w:p>
    <w:p w14:paraId="44F4DA2F" w14:textId="77777777" w:rsidR="003F2CEA" w:rsidRDefault="003F2CEA" w:rsidP="005D051D">
      <w:pPr>
        <w:spacing w:line="360" w:lineRule="auto"/>
      </w:pPr>
      <w:r>
        <w:rPr>
          <w:rStyle w:val="Strong"/>
        </w:rPr>
        <w:t>Article 5(1)(c) – Data minimisation</w:t>
      </w:r>
      <w:r>
        <w:t>:</w:t>
      </w:r>
    </w:p>
    <w:p w14:paraId="00631365" w14:textId="77777777" w:rsidR="003F2CEA" w:rsidRDefault="003F2CEA" w:rsidP="005D051D">
      <w:pPr>
        <w:spacing w:line="360" w:lineRule="auto"/>
        <w:ind w:left="720"/>
        <w:jc w:val="left"/>
      </w:pPr>
      <w:r>
        <w:t>“Personal data shall be… adequate, relevant and limited to what is necessary in relation to the purposes for which they are processed.”</w:t>
      </w:r>
    </w:p>
    <w:p w14:paraId="73EBC6C1" w14:textId="77777777" w:rsidR="003F2CEA" w:rsidRDefault="003F2CEA" w:rsidP="005D051D">
      <w:pPr>
        <w:spacing w:line="360" w:lineRule="auto"/>
      </w:pPr>
      <w:r>
        <w:rPr>
          <w:rStyle w:val="Strong"/>
        </w:rPr>
        <w:t>Article 7(4) – Consent</w:t>
      </w:r>
      <w:r>
        <w:t>:</w:t>
      </w:r>
    </w:p>
    <w:p w14:paraId="3734DBBE" w14:textId="77777777" w:rsidR="003F2CEA" w:rsidRDefault="003F2CEA" w:rsidP="005D051D">
      <w:pPr>
        <w:spacing w:line="360" w:lineRule="auto"/>
        <w:ind w:left="720"/>
        <w:jc w:val="left"/>
      </w:pPr>
      <w:r>
        <w:t>“When assessing whether consent is freely given, utmost account shall be taken of whether…the performance of a contract, including the provision of a service, is conditional on consent to the processing of personal data that is not necessary for the performance of that contract.”</w:t>
      </w:r>
    </w:p>
    <w:p w14:paraId="71376038" w14:textId="77777777" w:rsidR="00486881" w:rsidRDefault="00486881" w:rsidP="005D051D">
      <w:pPr>
        <w:spacing w:line="360" w:lineRule="auto"/>
      </w:pPr>
    </w:p>
    <w:p w14:paraId="01DED308" w14:textId="64A035A8" w:rsidR="003F2CEA" w:rsidRDefault="003F2CEA" w:rsidP="005D051D">
      <w:pPr>
        <w:spacing w:line="360" w:lineRule="auto"/>
      </w:pPr>
      <w:r>
        <w:t>If refusal results in denial of access to services or penalties, then consent cannot be “freely given” and processing is unlawful.</w:t>
      </w:r>
    </w:p>
    <w:p w14:paraId="5C528690" w14:textId="2788453B" w:rsidR="003F2CEA" w:rsidRDefault="003F2CEA" w:rsidP="005D051D">
      <w:pPr>
        <w:spacing w:line="360" w:lineRule="auto"/>
      </w:pPr>
    </w:p>
    <w:p w14:paraId="4E8AF6FD" w14:textId="28EEEDBF" w:rsidR="0050447A" w:rsidRPr="005D051D" w:rsidRDefault="003F2CEA" w:rsidP="005D051D">
      <w:pPr>
        <w:spacing w:line="360" w:lineRule="auto"/>
        <w:rPr>
          <w:rStyle w:val="Strong"/>
          <w:b w:val="0"/>
          <w:bCs w:val="0"/>
        </w:rPr>
      </w:pPr>
      <w:r w:rsidRPr="00D74AC1">
        <w:rPr>
          <w:rStyle w:val="Strong"/>
        </w:rPr>
        <w:t>4. Equality Act 2010</w:t>
      </w:r>
    </w:p>
    <w:p w14:paraId="781D5BC5" w14:textId="51EB64E8" w:rsidR="003F2CEA" w:rsidRDefault="003F2CEA" w:rsidP="005D051D">
      <w:pPr>
        <w:spacing w:line="360" w:lineRule="auto"/>
      </w:pPr>
      <w:r>
        <w:rPr>
          <w:rStyle w:val="Strong"/>
        </w:rPr>
        <w:t>Section 19 – Indirect discrimination</w:t>
      </w:r>
      <w:r>
        <w:t>:</w:t>
      </w:r>
    </w:p>
    <w:p w14:paraId="1956845D" w14:textId="77777777" w:rsidR="003F2CEA" w:rsidRDefault="003F2CEA" w:rsidP="005D051D">
      <w:pPr>
        <w:spacing w:line="360" w:lineRule="auto"/>
        <w:ind w:left="709" w:hanging="11"/>
        <w:jc w:val="left"/>
      </w:pPr>
      <w:r>
        <w:t xml:space="preserve">“(1) A person (A) discriminates against another (B) if A applies to B a provision, </w:t>
      </w:r>
      <w:r>
        <w:lastRenderedPageBreak/>
        <w:t>criterion or practice which is discriminatory in relation to a relevant protected characteristic of B’s.</w:t>
      </w:r>
      <w:r>
        <w:br/>
        <w:t>(2) …a provision, criterion or practice is discriminatory… if—</w:t>
      </w:r>
      <w:r>
        <w:br/>
      </w:r>
      <w:r w:rsidRPr="0050447A">
        <w:t>(a) A applies… it to persons with whom B does not share the characteristic,</w:t>
      </w:r>
      <w:r w:rsidRPr="0050447A">
        <w:br/>
        <w:t>(b) it puts, or would put, persons with whom B shares the characteristic at a particular disadvantage…</w:t>
      </w:r>
      <w:r w:rsidRPr="0050447A">
        <w:br/>
        <w:t>(c) it puts, or would put, B at that disadvantage, and</w:t>
      </w:r>
      <w:r w:rsidRPr="0050447A">
        <w:br/>
        <w:t>(d) A cannot show it to be a proportionate means of achieving a legitimate aim.”</w:t>
      </w:r>
    </w:p>
    <w:p w14:paraId="04110C82" w14:textId="77777777" w:rsidR="00486881" w:rsidRDefault="00486881" w:rsidP="005D051D">
      <w:pPr>
        <w:spacing w:line="360" w:lineRule="auto"/>
        <w:jc w:val="left"/>
      </w:pPr>
    </w:p>
    <w:p w14:paraId="27209790" w14:textId="74733DA6" w:rsidR="003F2CEA" w:rsidRDefault="003F2CEA" w:rsidP="005D051D">
      <w:pPr>
        <w:spacing w:line="360" w:lineRule="auto"/>
        <w:jc w:val="left"/>
      </w:pPr>
      <w:r>
        <w:t>A compulsory digital ID scheme disproportionately disadvantages the elderly, disabled, and low-income individuals, and cannot be justified.</w:t>
      </w:r>
    </w:p>
    <w:p w14:paraId="2863367F" w14:textId="04F0DE2E" w:rsidR="003F2CEA" w:rsidRDefault="003F2CEA" w:rsidP="005D051D">
      <w:pPr>
        <w:spacing w:line="360" w:lineRule="auto"/>
      </w:pPr>
    </w:p>
    <w:p w14:paraId="440D9C33" w14:textId="71236F9B" w:rsidR="00486881" w:rsidRPr="005D051D" w:rsidRDefault="003F2CEA" w:rsidP="005D051D">
      <w:pPr>
        <w:spacing w:line="360" w:lineRule="auto"/>
        <w:rPr>
          <w:rStyle w:val="Strong"/>
          <w:b w:val="0"/>
          <w:bCs w:val="0"/>
        </w:rPr>
      </w:pPr>
      <w:r w:rsidRPr="00D74AC1">
        <w:rPr>
          <w:rStyle w:val="Strong"/>
        </w:rPr>
        <w:t>5. Modern Slavery Act 2015</w:t>
      </w:r>
    </w:p>
    <w:p w14:paraId="6D66C8B8" w14:textId="6AA7D7C5" w:rsidR="003F2CEA" w:rsidRDefault="003F2CEA" w:rsidP="005D051D">
      <w:pPr>
        <w:spacing w:line="360" w:lineRule="auto"/>
      </w:pPr>
      <w:r>
        <w:rPr>
          <w:rStyle w:val="Strong"/>
        </w:rPr>
        <w:t>Section 1 – Slavery, servitude and forced or compulsory labour</w:t>
      </w:r>
      <w:r>
        <w:t>:</w:t>
      </w:r>
    </w:p>
    <w:p w14:paraId="1B2F1EE0" w14:textId="77777777" w:rsidR="003F2CEA" w:rsidRDefault="003F2CEA" w:rsidP="005D051D">
      <w:pPr>
        <w:spacing w:line="360" w:lineRule="auto"/>
        <w:ind w:left="720"/>
        <w:jc w:val="left"/>
      </w:pPr>
      <w:r>
        <w:t>“(1) A person commits an offence if—</w:t>
      </w:r>
      <w:r>
        <w:br/>
        <w:t>(a) the person holds another person in slavery or servitude… or</w:t>
      </w:r>
      <w:r>
        <w:br/>
        <w:t>(b) the person requires another person to perform forced or compulsory labour…”</w:t>
      </w:r>
    </w:p>
    <w:p w14:paraId="79C04945" w14:textId="77777777" w:rsidR="003F2CEA" w:rsidRDefault="003F2CEA" w:rsidP="005D051D">
      <w:pPr>
        <w:spacing w:line="360" w:lineRule="auto"/>
      </w:pPr>
      <w:r>
        <w:rPr>
          <w:rStyle w:val="Strong"/>
        </w:rPr>
        <w:t>Section 3 – Meaning of exploitation</w:t>
      </w:r>
      <w:r>
        <w:t>:</w:t>
      </w:r>
    </w:p>
    <w:p w14:paraId="60C7CA5C" w14:textId="77777777" w:rsidR="003F2CEA" w:rsidRDefault="003F2CEA" w:rsidP="005D051D">
      <w:pPr>
        <w:spacing w:line="360" w:lineRule="auto"/>
        <w:ind w:left="720"/>
        <w:jc w:val="left"/>
      </w:pPr>
      <w:r>
        <w:t>“… a person is exploited if… they are subjected to force, threats or deception designed to induce them—</w:t>
      </w:r>
      <w:r>
        <w:br/>
        <w:t>(a) to provide services of any kind…”</w:t>
      </w:r>
    </w:p>
    <w:p w14:paraId="596CFD38" w14:textId="77777777" w:rsidR="00486881" w:rsidRDefault="00486881" w:rsidP="005D051D">
      <w:pPr>
        <w:spacing w:line="360" w:lineRule="auto"/>
      </w:pPr>
    </w:p>
    <w:p w14:paraId="6BAB13A5" w14:textId="5290C805" w:rsidR="003F2CEA" w:rsidRDefault="003F2CEA" w:rsidP="005D051D">
      <w:pPr>
        <w:spacing w:line="360" w:lineRule="auto"/>
      </w:pPr>
      <w:r>
        <w:t xml:space="preserve">Requiring </w:t>
      </w:r>
      <w:r w:rsidR="00486881">
        <w:t>men women</w:t>
      </w:r>
      <w:r w:rsidR="00E11C70">
        <w:t xml:space="preserve"> and children</w:t>
      </w:r>
      <w:r>
        <w:t xml:space="preserve"> to hand over biometric data, register for digital ID, and carry a smartphone under threat of sanction constitutes </w:t>
      </w:r>
      <w:r>
        <w:rPr>
          <w:rStyle w:val="Strong"/>
        </w:rPr>
        <w:t>forced services</w:t>
      </w:r>
      <w:r>
        <w:t xml:space="preserve"> and falls under the Modern Slavery Act 2015.</w:t>
      </w:r>
    </w:p>
    <w:p w14:paraId="1D1D942F" w14:textId="42CE71CF" w:rsidR="003F2CEA" w:rsidRDefault="003F2CEA" w:rsidP="005D051D">
      <w:pPr>
        <w:spacing w:line="360" w:lineRule="auto"/>
      </w:pPr>
    </w:p>
    <w:p w14:paraId="54DFD603" w14:textId="777D887D" w:rsidR="00486881" w:rsidRDefault="003F2CEA" w:rsidP="005D051D">
      <w:pPr>
        <w:spacing w:line="360" w:lineRule="auto"/>
      </w:pPr>
      <w:r w:rsidRPr="00D74AC1">
        <w:rPr>
          <w:rStyle w:val="Strong"/>
        </w:rPr>
        <w:t>6. Constitutional Concerns – Separation of Powers</w:t>
      </w:r>
    </w:p>
    <w:p w14:paraId="001B9496" w14:textId="2A247D18" w:rsidR="003F2CEA" w:rsidRDefault="003F2CEA" w:rsidP="005D051D">
      <w:pPr>
        <w:spacing w:line="360" w:lineRule="auto"/>
      </w:pPr>
      <w:r>
        <w:t xml:space="preserve">The UK constitution is grounded on the principle of separation of powers. Lord Diplock warned in </w:t>
      </w:r>
      <w:r>
        <w:rPr>
          <w:rStyle w:val="Emphasis"/>
        </w:rPr>
        <w:t>Duport Steels Ltd v Sirs [1980] 1 WLR 142</w:t>
      </w:r>
      <w:r>
        <w:t>:</w:t>
      </w:r>
    </w:p>
    <w:p w14:paraId="3D1FEA07" w14:textId="0A2D5970" w:rsidR="003F2CEA" w:rsidRDefault="003F2CEA" w:rsidP="005D051D">
      <w:pPr>
        <w:spacing w:line="360" w:lineRule="auto"/>
        <w:ind w:left="720"/>
      </w:pPr>
      <w:r>
        <w:t xml:space="preserve">“The British Constitution, though largely unwritten, is firmly based on the separation of powers: Parliament makes </w:t>
      </w:r>
      <w:r w:rsidR="00E11C70">
        <w:t>legislation</w:t>
      </w:r>
      <w:r>
        <w:t>, the judiciary interprets them, and the executive carries them into effect. It is the function of the courts to ensure that the executive carries out the law and does not exceed or abuse its lawful authority.”</w:t>
      </w:r>
    </w:p>
    <w:p w14:paraId="7030D3D0" w14:textId="77777777" w:rsidR="0003194E" w:rsidRDefault="0003194E" w:rsidP="005D051D">
      <w:pPr>
        <w:spacing w:line="360" w:lineRule="auto"/>
      </w:pPr>
    </w:p>
    <w:p w14:paraId="0C61D67B" w14:textId="365B8602" w:rsidR="003F2CEA" w:rsidRDefault="003F2CEA" w:rsidP="005D051D">
      <w:pPr>
        <w:spacing w:line="360" w:lineRule="auto"/>
      </w:pPr>
      <w:r>
        <w:lastRenderedPageBreak/>
        <w:t xml:space="preserve">Where government both </w:t>
      </w:r>
      <w:r>
        <w:rPr>
          <w:rStyle w:val="Strong"/>
        </w:rPr>
        <w:t>creates an obligation (legislation), enforces it with fines (executive), and deploys police and courts to punish dissent (judiciary)</w:t>
      </w:r>
      <w:r>
        <w:t>, the separation of powers collapses. This concentration of power undermines the rule of law and veers towards authoritarian governance.</w:t>
      </w:r>
    </w:p>
    <w:p w14:paraId="206DD692" w14:textId="326BAB22" w:rsidR="003F2CEA" w:rsidRDefault="003F2CEA" w:rsidP="005D051D">
      <w:pPr>
        <w:spacing w:line="360" w:lineRule="auto"/>
      </w:pPr>
    </w:p>
    <w:p w14:paraId="334ED64A" w14:textId="25EA14EE" w:rsidR="00486881" w:rsidRPr="005D051D" w:rsidRDefault="003F2CEA" w:rsidP="005D051D">
      <w:pPr>
        <w:spacing w:line="360" w:lineRule="auto"/>
        <w:rPr>
          <w:rStyle w:val="Strong"/>
          <w:b w:val="0"/>
          <w:bCs w:val="0"/>
        </w:rPr>
      </w:pPr>
      <w:r w:rsidRPr="00D74AC1">
        <w:rPr>
          <w:rStyle w:val="Strong"/>
        </w:rPr>
        <w:t>7. International Protections</w:t>
      </w:r>
    </w:p>
    <w:p w14:paraId="52F9E00F" w14:textId="18E20E64" w:rsidR="003F2CEA" w:rsidRDefault="003F2CEA" w:rsidP="005D051D">
      <w:pPr>
        <w:spacing w:line="360" w:lineRule="auto"/>
      </w:pPr>
      <w:r>
        <w:rPr>
          <w:rStyle w:val="Strong"/>
        </w:rPr>
        <w:t>Universal Declaration of Human Rights, Article 12</w:t>
      </w:r>
      <w:r>
        <w:t>:</w:t>
      </w:r>
    </w:p>
    <w:p w14:paraId="57158A72" w14:textId="77777777" w:rsidR="003F2CEA" w:rsidRDefault="003F2CEA" w:rsidP="005D051D">
      <w:pPr>
        <w:spacing w:line="360" w:lineRule="auto"/>
        <w:ind w:left="720"/>
        <w:jc w:val="left"/>
      </w:pPr>
      <w:r>
        <w:t>“No one shall be subjected to arbitrary interference with his privacy, family, home or correspondence…”</w:t>
      </w:r>
    </w:p>
    <w:p w14:paraId="706D1FF0" w14:textId="5CA90EF8" w:rsidR="003F2CEA" w:rsidRPr="007F24FE" w:rsidRDefault="007F24FE" w:rsidP="005D051D">
      <w:pPr>
        <w:spacing w:line="360" w:lineRule="auto"/>
        <w:rPr>
          <w:b/>
          <w:bCs/>
          <w:sz w:val="48"/>
        </w:rPr>
      </w:pPr>
      <w:r w:rsidRPr="007F24FE">
        <w:rPr>
          <w:b/>
          <w:bCs/>
        </w:rPr>
        <w:t>International Covenant on Civil and Political Rights</w:t>
      </w:r>
      <w:r w:rsidR="003F2CEA">
        <w:rPr>
          <w:rStyle w:val="Strong"/>
        </w:rPr>
        <w:t>, Article 17</w:t>
      </w:r>
      <w:r w:rsidR="003F2CEA">
        <w:t>:</w:t>
      </w:r>
    </w:p>
    <w:p w14:paraId="256F22F0" w14:textId="77777777" w:rsidR="003F2CEA" w:rsidRDefault="003F2CEA" w:rsidP="005D051D">
      <w:pPr>
        <w:spacing w:line="360" w:lineRule="auto"/>
        <w:ind w:left="720"/>
        <w:jc w:val="left"/>
      </w:pPr>
      <w:r>
        <w:t>“No one shall be subjected to arbitrary or unlawful interference with his privacy, family, home or correspondence…”</w:t>
      </w:r>
    </w:p>
    <w:p w14:paraId="339C28A1" w14:textId="67910EF1" w:rsidR="003F2CEA" w:rsidRDefault="003F2CEA" w:rsidP="005D051D">
      <w:pPr>
        <w:spacing w:line="360" w:lineRule="auto"/>
      </w:pPr>
    </w:p>
    <w:p w14:paraId="68856448" w14:textId="68EF1091" w:rsidR="007F24FE" w:rsidRDefault="003F2CEA" w:rsidP="005D051D">
      <w:pPr>
        <w:spacing w:line="360" w:lineRule="auto"/>
      </w:pPr>
      <w:r w:rsidRPr="00D74AC1">
        <w:rPr>
          <w:rStyle w:val="Strong"/>
        </w:rPr>
        <w:t>Conclusion</w:t>
      </w:r>
    </w:p>
    <w:p w14:paraId="1BA243DF" w14:textId="700770F5" w:rsidR="003F2CEA" w:rsidRDefault="003F2CEA" w:rsidP="005D051D">
      <w:pPr>
        <w:spacing w:line="360" w:lineRule="auto"/>
      </w:pPr>
      <w:r>
        <w:t>A mandatory digital ID scheme:</w:t>
      </w:r>
    </w:p>
    <w:p w14:paraId="3B128440" w14:textId="77777777" w:rsidR="003F2CEA" w:rsidRDefault="003F2CEA" w:rsidP="005D051D">
      <w:pPr>
        <w:pStyle w:val="ListParagraph"/>
        <w:numPr>
          <w:ilvl w:val="0"/>
          <w:numId w:val="23"/>
        </w:numPr>
        <w:spacing w:line="360" w:lineRule="auto"/>
      </w:pPr>
      <w:r>
        <w:t xml:space="preserve">Breaches the </w:t>
      </w:r>
      <w:r>
        <w:rPr>
          <w:rStyle w:val="Strong"/>
        </w:rPr>
        <w:t>Identity Documents Act 2010</w:t>
      </w:r>
    </w:p>
    <w:p w14:paraId="5068549B" w14:textId="77777777" w:rsidR="003F2CEA" w:rsidRDefault="003F2CEA" w:rsidP="005D051D">
      <w:pPr>
        <w:pStyle w:val="ListParagraph"/>
        <w:numPr>
          <w:ilvl w:val="0"/>
          <w:numId w:val="23"/>
        </w:numPr>
        <w:spacing w:line="360" w:lineRule="auto"/>
      </w:pPr>
      <w:r>
        <w:t xml:space="preserve">Violates the </w:t>
      </w:r>
      <w:r>
        <w:rPr>
          <w:rStyle w:val="Strong"/>
        </w:rPr>
        <w:t>Human Rights Act 1998 / ECHR (Articles 8 &amp; 14)</w:t>
      </w:r>
    </w:p>
    <w:p w14:paraId="4D82917A" w14:textId="77777777" w:rsidR="003F2CEA" w:rsidRDefault="003F2CEA" w:rsidP="005D051D">
      <w:pPr>
        <w:pStyle w:val="ListParagraph"/>
        <w:numPr>
          <w:ilvl w:val="0"/>
          <w:numId w:val="23"/>
        </w:numPr>
        <w:spacing w:line="360" w:lineRule="auto"/>
      </w:pPr>
      <w:r>
        <w:t xml:space="preserve">Contravenes the </w:t>
      </w:r>
      <w:r>
        <w:rPr>
          <w:rStyle w:val="Strong"/>
        </w:rPr>
        <w:t>UK GDPR &amp; Data Protection Act 2018</w:t>
      </w:r>
    </w:p>
    <w:p w14:paraId="2513E6FD" w14:textId="77777777" w:rsidR="003F2CEA" w:rsidRDefault="003F2CEA" w:rsidP="005D051D">
      <w:pPr>
        <w:pStyle w:val="ListParagraph"/>
        <w:numPr>
          <w:ilvl w:val="0"/>
          <w:numId w:val="23"/>
        </w:numPr>
        <w:spacing w:line="360" w:lineRule="auto"/>
      </w:pPr>
      <w:r>
        <w:t xml:space="preserve">Creates </w:t>
      </w:r>
      <w:r>
        <w:rPr>
          <w:rStyle w:val="Strong"/>
        </w:rPr>
        <w:t>indirect discrimination under Equality Act 2010</w:t>
      </w:r>
    </w:p>
    <w:p w14:paraId="07914072" w14:textId="77777777" w:rsidR="003F2CEA" w:rsidRDefault="003F2CEA" w:rsidP="005D051D">
      <w:pPr>
        <w:pStyle w:val="ListParagraph"/>
        <w:numPr>
          <w:ilvl w:val="0"/>
          <w:numId w:val="23"/>
        </w:numPr>
        <w:spacing w:line="360" w:lineRule="auto"/>
      </w:pPr>
      <w:r>
        <w:t xml:space="preserve">Amounts to </w:t>
      </w:r>
      <w:r>
        <w:rPr>
          <w:rStyle w:val="Strong"/>
        </w:rPr>
        <w:t>forced services under the Modern Slavery Act 2015</w:t>
      </w:r>
    </w:p>
    <w:p w14:paraId="6A62024B" w14:textId="77777777" w:rsidR="003F2CEA" w:rsidRDefault="003F2CEA" w:rsidP="005D051D">
      <w:pPr>
        <w:pStyle w:val="ListParagraph"/>
        <w:numPr>
          <w:ilvl w:val="0"/>
          <w:numId w:val="23"/>
        </w:numPr>
        <w:spacing w:line="360" w:lineRule="auto"/>
      </w:pPr>
      <w:r>
        <w:t xml:space="preserve">Undermines </w:t>
      </w:r>
      <w:r>
        <w:rPr>
          <w:rStyle w:val="Strong"/>
        </w:rPr>
        <w:t>the separation of powers and constitutional governance</w:t>
      </w:r>
    </w:p>
    <w:p w14:paraId="4CFEEFE1" w14:textId="77777777" w:rsidR="003F2CEA" w:rsidRDefault="003F2CEA" w:rsidP="005D051D">
      <w:pPr>
        <w:pStyle w:val="ListParagraph"/>
        <w:numPr>
          <w:ilvl w:val="0"/>
          <w:numId w:val="23"/>
        </w:numPr>
        <w:spacing w:line="360" w:lineRule="auto"/>
      </w:pPr>
      <w:r>
        <w:t xml:space="preserve">Conflicts with </w:t>
      </w:r>
      <w:r>
        <w:rPr>
          <w:rStyle w:val="Strong"/>
        </w:rPr>
        <w:t>international privacy protections</w:t>
      </w:r>
    </w:p>
    <w:p w14:paraId="22618E52" w14:textId="77777777" w:rsidR="007F24FE" w:rsidRDefault="007F24FE" w:rsidP="005D051D">
      <w:pPr>
        <w:spacing w:line="360" w:lineRule="auto"/>
      </w:pPr>
    </w:p>
    <w:p w14:paraId="6B457582" w14:textId="1584CAB7" w:rsidR="003F2CEA" w:rsidRDefault="003F2CEA" w:rsidP="005D051D">
      <w:pPr>
        <w:spacing w:line="360" w:lineRule="auto"/>
      </w:pPr>
      <w:r>
        <w:t>For these reasons, I reject any requirement to obtain or use such a digital ID, and I will consider legal remedies should such coercion be attempted.</w:t>
      </w:r>
    </w:p>
    <w:p w14:paraId="604EF4D9" w14:textId="77777777" w:rsidR="00D74AC1" w:rsidRDefault="00D74AC1" w:rsidP="00D74AC1">
      <w:pPr>
        <w:jc w:val="right"/>
      </w:pPr>
    </w:p>
    <w:p w14:paraId="3427F899" w14:textId="77777777" w:rsidR="00654787" w:rsidRDefault="00654787" w:rsidP="00654787">
      <w:pPr>
        <w:spacing w:line="360" w:lineRule="auto"/>
        <w:jc w:val="right"/>
      </w:pPr>
      <w:r>
        <w:t>Yours faithfully,</w:t>
      </w:r>
    </w:p>
    <w:p w14:paraId="7C78CDF6" w14:textId="77777777" w:rsidR="00654787" w:rsidRDefault="00654787" w:rsidP="00654787">
      <w:pPr>
        <w:spacing w:line="360" w:lineRule="auto"/>
        <w:jc w:val="right"/>
      </w:pPr>
    </w:p>
    <w:p w14:paraId="4182420A" w14:textId="77777777" w:rsidR="00654787" w:rsidRDefault="00654787" w:rsidP="00654787">
      <w:pPr>
        <w:spacing w:line="360" w:lineRule="auto"/>
        <w:jc w:val="right"/>
        <w:rPr>
          <w:color w:val="FF0000"/>
        </w:rPr>
      </w:pPr>
      <w:r>
        <w:t>……………………………………….</w:t>
      </w:r>
      <w:r>
        <w:br/>
      </w:r>
      <w:r w:rsidRPr="00D74AC1">
        <w:rPr>
          <w:color w:val="FF0000"/>
        </w:rPr>
        <w:t>Your Full Name</w:t>
      </w:r>
    </w:p>
    <w:p w14:paraId="3D2C5439" w14:textId="77777777" w:rsidR="00654787" w:rsidRPr="009A2C2B" w:rsidRDefault="00654787" w:rsidP="00654787">
      <w:pPr>
        <w:widowControl/>
        <w:autoSpaceDE/>
        <w:autoSpaceDN/>
        <w:spacing w:line="240" w:lineRule="auto"/>
        <w:jc w:val="right"/>
        <w:rPr>
          <w:rFonts w:eastAsia="Times New Roman"/>
          <w:szCs w:val="24"/>
          <w:lang w:eastAsia="en-GB"/>
        </w:rPr>
      </w:pPr>
      <w:r w:rsidRPr="009A2C2B">
        <w:rPr>
          <w:rFonts w:eastAsia="Times New Roman"/>
          <w:szCs w:val="24"/>
          <w:lang w:eastAsia="en-GB"/>
        </w:rPr>
        <w:t>All Rights Reserved – Without Prejudice</w:t>
      </w:r>
    </w:p>
    <w:p w14:paraId="09A8FC87" w14:textId="56B335E8" w:rsidR="003F2CEA" w:rsidRPr="00705A5B" w:rsidRDefault="003F2CEA" w:rsidP="0039456A">
      <w:pPr>
        <w:spacing w:line="360" w:lineRule="auto"/>
        <w:jc w:val="right"/>
      </w:pPr>
    </w:p>
    <w:sectPr w:rsidR="003F2CEA" w:rsidRPr="00705A5B" w:rsidSect="005D051D">
      <w:footerReference w:type="default" r:id="rId7"/>
      <w:type w:val="continuous"/>
      <w:pgSz w:w="11910" w:h="16840"/>
      <w:pgMar w:top="1440" w:right="1440" w:bottom="1440" w:left="1440"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356D" w14:textId="77777777" w:rsidR="00716D0A" w:rsidRDefault="00716D0A" w:rsidP="0003194E">
      <w:pPr>
        <w:spacing w:line="240" w:lineRule="auto"/>
      </w:pPr>
      <w:r>
        <w:separator/>
      </w:r>
    </w:p>
  </w:endnote>
  <w:endnote w:type="continuationSeparator" w:id="0">
    <w:p w14:paraId="64704638" w14:textId="77777777" w:rsidR="00716D0A" w:rsidRDefault="00716D0A" w:rsidP="00031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64F5" w14:textId="77777777" w:rsidR="0003194E" w:rsidRPr="0003194E" w:rsidRDefault="0003194E">
    <w:pPr>
      <w:pStyle w:val="Footer"/>
      <w:jc w:val="center"/>
      <w:rPr>
        <w:color w:val="808080" w:themeColor="background1" w:themeShade="80"/>
      </w:rPr>
    </w:pPr>
    <w:r w:rsidRPr="0003194E">
      <w:rPr>
        <w:color w:val="808080" w:themeColor="background1" w:themeShade="80"/>
      </w:rPr>
      <w:t xml:space="preserve">Page </w:t>
    </w:r>
    <w:r w:rsidRPr="0003194E">
      <w:rPr>
        <w:color w:val="808080" w:themeColor="background1" w:themeShade="80"/>
      </w:rPr>
      <w:fldChar w:fldCharType="begin"/>
    </w:r>
    <w:r w:rsidRPr="0003194E">
      <w:rPr>
        <w:color w:val="808080" w:themeColor="background1" w:themeShade="80"/>
      </w:rPr>
      <w:instrText xml:space="preserve"> PAGE  \* Arabic  \* MERGEFORMAT </w:instrText>
    </w:r>
    <w:r w:rsidRPr="0003194E">
      <w:rPr>
        <w:color w:val="808080" w:themeColor="background1" w:themeShade="80"/>
      </w:rPr>
      <w:fldChar w:fldCharType="separate"/>
    </w:r>
    <w:r w:rsidRPr="0003194E">
      <w:rPr>
        <w:noProof/>
        <w:color w:val="808080" w:themeColor="background1" w:themeShade="80"/>
      </w:rPr>
      <w:t>2</w:t>
    </w:r>
    <w:r w:rsidRPr="0003194E">
      <w:rPr>
        <w:color w:val="808080" w:themeColor="background1" w:themeShade="80"/>
      </w:rPr>
      <w:fldChar w:fldCharType="end"/>
    </w:r>
    <w:r w:rsidRPr="0003194E">
      <w:rPr>
        <w:color w:val="808080" w:themeColor="background1" w:themeShade="80"/>
      </w:rPr>
      <w:t xml:space="preserve"> of </w:t>
    </w:r>
    <w:r w:rsidRPr="0003194E">
      <w:rPr>
        <w:color w:val="808080" w:themeColor="background1" w:themeShade="80"/>
      </w:rPr>
      <w:fldChar w:fldCharType="begin"/>
    </w:r>
    <w:r w:rsidRPr="0003194E">
      <w:rPr>
        <w:color w:val="808080" w:themeColor="background1" w:themeShade="80"/>
      </w:rPr>
      <w:instrText xml:space="preserve"> NUMPAGES  \* Arabic  \* MERGEFORMAT </w:instrText>
    </w:r>
    <w:r w:rsidRPr="0003194E">
      <w:rPr>
        <w:color w:val="808080" w:themeColor="background1" w:themeShade="80"/>
      </w:rPr>
      <w:fldChar w:fldCharType="separate"/>
    </w:r>
    <w:r w:rsidRPr="0003194E">
      <w:rPr>
        <w:noProof/>
        <w:color w:val="808080" w:themeColor="background1" w:themeShade="80"/>
      </w:rPr>
      <w:t>2</w:t>
    </w:r>
    <w:r w:rsidRPr="0003194E">
      <w:rPr>
        <w:color w:val="808080" w:themeColor="background1" w:themeShade="80"/>
      </w:rPr>
      <w:fldChar w:fldCharType="end"/>
    </w:r>
  </w:p>
  <w:p w14:paraId="57578223" w14:textId="77777777" w:rsidR="0003194E" w:rsidRDefault="00031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BEB83" w14:textId="77777777" w:rsidR="00716D0A" w:rsidRDefault="00716D0A" w:rsidP="0003194E">
      <w:pPr>
        <w:spacing w:line="240" w:lineRule="auto"/>
      </w:pPr>
      <w:r>
        <w:separator/>
      </w:r>
    </w:p>
  </w:footnote>
  <w:footnote w:type="continuationSeparator" w:id="0">
    <w:p w14:paraId="3CA6FC03" w14:textId="77777777" w:rsidR="00716D0A" w:rsidRDefault="00716D0A" w:rsidP="000319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E1D"/>
    <w:multiLevelType w:val="multilevel"/>
    <w:tmpl w:val="DA14E498"/>
    <w:numStyleLink w:val="FUNKSTAR"/>
  </w:abstractNum>
  <w:abstractNum w:abstractNumId="1" w15:restartNumberingAfterBreak="0">
    <w:nsid w:val="043512B1"/>
    <w:multiLevelType w:val="multilevel"/>
    <w:tmpl w:val="6B446D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4490279"/>
    <w:multiLevelType w:val="multilevel"/>
    <w:tmpl w:val="7AD252A0"/>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839E7"/>
    <w:multiLevelType w:val="multilevel"/>
    <w:tmpl w:val="461AC78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61102"/>
    <w:multiLevelType w:val="multilevel"/>
    <w:tmpl w:val="471C7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4526C"/>
    <w:multiLevelType w:val="hybridMultilevel"/>
    <w:tmpl w:val="990A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E0B1E"/>
    <w:multiLevelType w:val="multilevel"/>
    <w:tmpl w:val="0D827A12"/>
    <w:lvl w:ilvl="0">
      <w:start w:val="1"/>
      <w:numFmt w:val="decimal"/>
      <w:isLgl/>
      <w:lvlText w:val="%1."/>
      <w:lvlJc w:val="left"/>
      <w:pPr>
        <w:tabs>
          <w:tab w:val="num" w:pos="113"/>
        </w:tabs>
        <w:ind w:left="170" w:hanging="170"/>
      </w:pPr>
      <w:rPr>
        <w:rFonts w:ascii="Times New Roman" w:hAnsi="Times New Roman" w:hint="default"/>
        <w:spacing w:val="0"/>
        <w:w w:val="100"/>
        <w:kern w:val="24"/>
        <w:position w:val="0"/>
        <w:sz w:val="24"/>
        <w14:ligatures w14:val="none"/>
        <w14:numForm w14:val="default"/>
        <w14:numSpacing w14:val="default"/>
        <w14:stylisticSets/>
        <w14:cntxtAlts w14:val="0"/>
      </w:rPr>
    </w:lvl>
    <w:lvl w:ilvl="1">
      <w:start w:val="1"/>
      <w:numFmt w:val="decimal"/>
      <w:isLgl/>
      <w:lvlText w:val="%1.%2."/>
      <w:lvlJc w:val="left"/>
      <w:pPr>
        <w:tabs>
          <w:tab w:val="num" w:pos="284"/>
        </w:tabs>
        <w:ind w:left="680" w:hanging="396"/>
      </w:pPr>
      <w:rPr>
        <w:rFonts w:ascii="Times New Roman" w:hAnsi="Times New Roman" w:hint="default"/>
        <w:spacing w:val="0"/>
        <w:w w:val="100"/>
        <w:kern w:val="24"/>
        <w:position w:val="0"/>
        <w:sz w:val="24"/>
        <w14:ligatures w14:val="none"/>
        <w14:numForm w14:val="default"/>
        <w14:numSpacing w14:val="default"/>
        <w14:stylisticSets/>
        <w14:cntxtAlts w14:val="0"/>
      </w:rPr>
    </w:lvl>
    <w:lvl w:ilvl="2">
      <w:start w:val="1"/>
      <w:numFmt w:val="decimal"/>
      <w:lvlText w:val="%1.%2.%3."/>
      <w:lvlJc w:val="left"/>
      <w:pPr>
        <w:tabs>
          <w:tab w:val="num" w:pos="907"/>
        </w:tabs>
        <w:ind w:left="1247" w:hanging="340"/>
      </w:pPr>
      <w:rPr>
        <w:rFonts w:ascii="Times New Roman" w:hAnsi="Times New Roman" w:hint="default"/>
        <w:sz w:val="24"/>
      </w:rPr>
    </w:lvl>
    <w:lvl w:ilvl="3">
      <w:start w:val="1"/>
      <w:numFmt w:val="decimal"/>
      <w:lvlText w:val="%1.%2.%3.%4."/>
      <w:lvlJc w:val="left"/>
      <w:pPr>
        <w:ind w:left="1701" w:hanging="340"/>
      </w:pPr>
      <w:rPr>
        <w:rFonts w:ascii="Times New Roman" w:hAnsi="Times New Roman" w:hint="default"/>
        <w:sz w:val="24"/>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4221BCE"/>
    <w:multiLevelType w:val="hybridMultilevel"/>
    <w:tmpl w:val="DFF08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0F5A65"/>
    <w:multiLevelType w:val="multilevel"/>
    <w:tmpl w:val="54F841F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D4979"/>
    <w:multiLevelType w:val="multilevel"/>
    <w:tmpl w:val="4B5A14F4"/>
    <w:styleLink w:val="LEGAL1121"/>
    <w:lvl w:ilvl="0">
      <w:start w:val="1"/>
      <w:numFmt w:val="decimal"/>
      <w:isLgl/>
      <w:lvlText w:val="%1."/>
      <w:lvlJc w:val="left"/>
      <w:pPr>
        <w:ind w:left="0" w:firstLine="0"/>
      </w:pPr>
      <w:rPr>
        <w:rFonts w:ascii="Times New Roman" w:hAnsi="Times New Roman"/>
        <w:spacing w:val="0"/>
        <w:w w:val="100"/>
        <w:kern w:val="24"/>
        <w:position w:val="0"/>
        <w:sz w:val="24"/>
        <w14:ligatures w14:val="none"/>
        <w14:numForm w14:val="default"/>
        <w14:numSpacing w14:val="default"/>
        <w14:stylisticSets/>
        <w14:cntxtAlts w14:val="0"/>
      </w:rPr>
    </w:lvl>
    <w:lvl w:ilvl="1">
      <w:start w:val="1"/>
      <w:numFmt w:val="decimal"/>
      <w:isLgl/>
      <w:lvlText w:val="%1.%2."/>
      <w:lvlJc w:val="left"/>
      <w:pPr>
        <w:ind w:left="0" w:firstLine="0"/>
      </w:pPr>
      <w:rPr>
        <w:rFonts w:ascii="Times New Roman" w:hAnsi="Times New Roman"/>
        <w:spacing w:val="0"/>
        <w:w w:val="100"/>
        <w:kern w:val="24"/>
        <w:position w:val="0"/>
        <w:sz w:val="24"/>
        <w14:ligatures w14:val="none"/>
        <w14:numForm w14:val="default"/>
        <w14:numSpacing w14:val="default"/>
        <w14:stylisticSets/>
        <w14:cntxtAlts w14:val="0"/>
      </w:rPr>
    </w:lvl>
    <w:lvl w:ilvl="2">
      <w:start w:val="1"/>
      <w:numFmt w:val="decimal"/>
      <w:lvlText w:val="%1.%2.%3."/>
      <w:lvlJc w:val="left"/>
      <w:pPr>
        <w:ind w:left="624" w:firstLine="0"/>
      </w:pPr>
      <w:rPr>
        <w:rFonts w:ascii="Times New Roman" w:hAnsi="Times New Roman" w:hint="default"/>
        <w:sz w:val="24"/>
      </w:rPr>
    </w:lvl>
    <w:lvl w:ilvl="3">
      <w:start w:val="1"/>
      <w:numFmt w:val="decimal"/>
      <w:lvlText w:val="%1.%2.%3.%4."/>
      <w:lvlJc w:val="left"/>
      <w:pPr>
        <w:ind w:left="2088" w:hanging="648"/>
      </w:pPr>
      <w:rPr>
        <w:rFonts w:ascii="Times New Roman" w:hAnsi="Times New Roman" w:hint="default"/>
        <w:sz w:val="24"/>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59F0091"/>
    <w:multiLevelType w:val="multilevel"/>
    <w:tmpl w:val="E4C0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F46C3"/>
    <w:multiLevelType w:val="multilevel"/>
    <w:tmpl w:val="B66A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1630F"/>
    <w:multiLevelType w:val="multilevel"/>
    <w:tmpl w:val="024EA2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1812AE"/>
    <w:multiLevelType w:val="multilevel"/>
    <w:tmpl w:val="4B5A14F4"/>
    <w:numStyleLink w:val="LEGAL1121"/>
  </w:abstractNum>
  <w:abstractNum w:abstractNumId="14" w15:restartNumberingAfterBreak="0">
    <w:nsid w:val="410A6624"/>
    <w:multiLevelType w:val="multilevel"/>
    <w:tmpl w:val="91EC6D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CE14EE"/>
    <w:multiLevelType w:val="multilevel"/>
    <w:tmpl w:val="DBE0D0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418" w:hanging="227"/>
      </w:pPr>
      <w:rPr>
        <w:rFonts w:hint="default"/>
      </w:rPr>
    </w:lvl>
    <w:lvl w:ilvl="4">
      <w:start w:val="1"/>
      <w:numFmt w:val="decimal"/>
      <w:lvlText w:val="%1.%2.%3.%4.%5."/>
      <w:lvlJc w:val="left"/>
      <w:pPr>
        <w:ind w:left="1814" w:hanging="22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7710FD"/>
    <w:multiLevelType w:val="multilevel"/>
    <w:tmpl w:val="83F61C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75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610EB1"/>
    <w:multiLevelType w:val="multilevel"/>
    <w:tmpl w:val="9C9EE8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158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CE4F74"/>
    <w:multiLevelType w:val="multilevel"/>
    <w:tmpl w:val="DA14E498"/>
    <w:numStyleLink w:val="FUNKSTAR"/>
  </w:abstractNum>
  <w:abstractNum w:abstractNumId="20" w15:restartNumberingAfterBreak="0">
    <w:nsid w:val="5F9F119F"/>
    <w:multiLevelType w:val="multilevel"/>
    <w:tmpl w:val="DA14E498"/>
    <w:numStyleLink w:val="FUNKSTAR"/>
  </w:abstractNum>
  <w:abstractNum w:abstractNumId="21" w15:restartNumberingAfterBreak="0">
    <w:nsid w:val="623E2614"/>
    <w:multiLevelType w:val="multilevel"/>
    <w:tmpl w:val="DA14E498"/>
    <w:styleLink w:val="FUNKSTAR"/>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28" w:hanging="3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5C4CE4"/>
    <w:multiLevelType w:val="multilevel"/>
    <w:tmpl w:val="EE2CA58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9"/>
  </w:num>
  <w:num w:numId="3">
    <w:abstractNumId w:val="6"/>
  </w:num>
  <w:num w:numId="4">
    <w:abstractNumId w:val="15"/>
  </w:num>
  <w:num w:numId="5">
    <w:abstractNumId w:val="16"/>
  </w:num>
  <w:num w:numId="6">
    <w:abstractNumId w:val="0"/>
  </w:num>
  <w:num w:numId="7">
    <w:abstractNumId w:val="21"/>
  </w:num>
  <w:num w:numId="8">
    <w:abstractNumId w:val="18"/>
  </w:num>
  <w:num w:numId="9">
    <w:abstractNumId w:val="13"/>
  </w:num>
  <w:num w:numId="10">
    <w:abstractNumId w:val="19"/>
  </w:num>
  <w:num w:numId="11">
    <w:abstractNumId w:val="20"/>
  </w:num>
  <w:num w:numId="12">
    <w:abstractNumId w:val="1"/>
  </w:num>
  <w:num w:numId="13">
    <w:abstractNumId w:val="4"/>
  </w:num>
  <w:num w:numId="14">
    <w:abstractNumId w:val="2"/>
  </w:num>
  <w:num w:numId="15">
    <w:abstractNumId w:val="14"/>
  </w:num>
  <w:num w:numId="16">
    <w:abstractNumId w:val="17"/>
  </w:num>
  <w:num w:numId="17">
    <w:abstractNumId w:val="12"/>
  </w:num>
  <w:num w:numId="18">
    <w:abstractNumId w:val="10"/>
  </w:num>
  <w:num w:numId="19">
    <w:abstractNumId w:val="3"/>
  </w:num>
  <w:num w:numId="20">
    <w:abstractNumId w:val="8"/>
  </w:num>
  <w:num w:numId="21">
    <w:abstractNumId w:val="7"/>
  </w:num>
  <w:num w:numId="22">
    <w:abstractNumId w:val="11"/>
  </w:num>
  <w:num w:numId="2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C1"/>
    <w:rsid w:val="000156AC"/>
    <w:rsid w:val="000254A9"/>
    <w:rsid w:val="0003194E"/>
    <w:rsid w:val="0003683B"/>
    <w:rsid w:val="0009071A"/>
    <w:rsid w:val="000F2565"/>
    <w:rsid w:val="001946C8"/>
    <w:rsid w:val="001B4533"/>
    <w:rsid w:val="00222C42"/>
    <w:rsid w:val="00245F5B"/>
    <w:rsid w:val="002E4D2C"/>
    <w:rsid w:val="0030087E"/>
    <w:rsid w:val="00341908"/>
    <w:rsid w:val="00354BF7"/>
    <w:rsid w:val="00355965"/>
    <w:rsid w:val="00357D44"/>
    <w:rsid w:val="0039456A"/>
    <w:rsid w:val="003F2CEA"/>
    <w:rsid w:val="00486881"/>
    <w:rsid w:val="005016BB"/>
    <w:rsid w:val="0050447A"/>
    <w:rsid w:val="005D051D"/>
    <w:rsid w:val="00643120"/>
    <w:rsid w:val="00654787"/>
    <w:rsid w:val="00705A5B"/>
    <w:rsid w:val="00716D0A"/>
    <w:rsid w:val="0073475C"/>
    <w:rsid w:val="00741711"/>
    <w:rsid w:val="007B5E00"/>
    <w:rsid w:val="007B7F42"/>
    <w:rsid w:val="007F24FE"/>
    <w:rsid w:val="00826263"/>
    <w:rsid w:val="008323C5"/>
    <w:rsid w:val="00890F8A"/>
    <w:rsid w:val="008D365B"/>
    <w:rsid w:val="008F51EA"/>
    <w:rsid w:val="00955944"/>
    <w:rsid w:val="0096616A"/>
    <w:rsid w:val="009F049E"/>
    <w:rsid w:val="00A31B2E"/>
    <w:rsid w:val="00A5458E"/>
    <w:rsid w:val="00AA2BDA"/>
    <w:rsid w:val="00AA79EE"/>
    <w:rsid w:val="00AD68C1"/>
    <w:rsid w:val="00B16CDC"/>
    <w:rsid w:val="00B25FF6"/>
    <w:rsid w:val="00B33046"/>
    <w:rsid w:val="00BD763D"/>
    <w:rsid w:val="00BD77B7"/>
    <w:rsid w:val="00CA5DCF"/>
    <w:rsid w:val="00CE69B7"/>
    <w:rsid w:val="00D41601"/>
    <w:rsid w:val="00D64A30"/>
    <w:rsid w:val="00D700D1"/>
    <w:rsid w:val="00D74AC1"/>
    <w:rsid w:val="00DA4683"/>
    <w:rsid w:val="00DA6DF4"/>
    <w:rsid w:val="00E016C4"/>
    <w:rsid w:val="00E11C70"/>
    <w:rsid w:val="00E2180B"/>
    <w:rsid w:val="00E22764"/>
    <w:rsid w:val="00ED3690"/>
    <w:rsid w:val="00EF7CBB"/>
    <w:rsid w:val="00F114DB"/>
    <w:rsid w:val="00F8774D"/>
    <w:rsid w:val="00FE3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A65C"/>
  <w15:docId w15:val="{2AB215A2-E714-9D46-9BED-54C5EDC3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unkstar"/>
    <w:qFormat/>
    <w:rsid w:val="00D74AC1"/>
    <w:pPr>
      <w:spacing w:line="340" w:lineRule="exact"/>
      <w:jc w:val="both"/>
    </w:pPr>
    <w:rPr>
      <w:rFonts w:ascii="Times New Roman" w:hAnsi="Times New Roman" w:cs="Times New Roman"/>
      <w:sz w:val="24"/>
      <w:lang w:val="en-GB"/>
    </w:rPr>
  </w:style>
  <w:style w:type="paragraph" w:styleId="Heading1">
    <w:name w:val="heading 1"/>
    <w:basedOn w:val="Normal"/>
    <w:link w:val="Heading1Char"/>
    <w:uiPriority w:val="9"/>
    <w:qFormat/>
    <w:rsid w:val="00DA4683"/>
    <w:pPr>
      <w:widowControl/>
      <w:numPr>
        <w:numId w:val="12"/>
      </w:numPr>
      <w:autoSpaceDE/>
      <w:autoSpaceDN/>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rsid w:val="00DA4683"/>
    <w:pPr>
      <w:widowControl/>
      <w:numPr>
        <w:ilvl w:val="1"/>
        <w:numId w:val="12"/>
      </w:numPr>
      <w:autoSpaceDE/>
      <w:autoSpaceDN/>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uiPriority w:val="9"/>
    <w:unhideWhenUsed/>
    <w:qFormat/>
    <w:rsid w:val="00E016C4"/>
    <w:pPr>
      <w:keepNext/>
      <w:keepLines/>
      <w:numPr>
        <w:ilvl w:val="2"/>
        <w:numId w:val="12"/>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E016C4"/>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016C4"/>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016C4"/>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016C4"/>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016C4"/>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16C4"/>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spacing w:before="116"/>
      <w:ind w:left="516" w:hanging="397"/>
    </w:pPr>
    <w:rPr>
      <w:szCs w:val="24"/>
    </w:rPr>
  </w:style>
  <w:style w:type="paragraph" w:styleId="ListParagraph">
    <w:name w:val="List Paragraph"/>
    <w:basedOn w:val="Normal"/>
    <w:uiPriority w:val="1"/>
    <w:pPr>
      <w:spacing w:before="116"/>
      <w:ind w:left="516" w:hanging="397"/>
    </w:pPr>
  </w:style>
  <w:style w:type="paragraph" w:customStyle="1" w:styleId="TableParagraph">
    <w:name w:val="Table Paragraph"/>
    <w:basedOn w:val="Normal"/>
    <w:uiPriority w:val="1"/>
  </w:style>
  <w:style w:type="character" w:customStyle="1" w:styleId="Heading1Char">
    <w:name w:val="Heading 1 Char"/>
    <w:basedOn w:val="DefaultParagraphFont"/>
    <w:link w:val="Heading1"/>
    <w:uiPriority w:val="9"/>
    <w:rsid w:val="00DA4683"/>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DA4683"/>
    <w:rPr>
      <w:rFonts w:ascii="Times New Roman" w:eastAsia="Times New Roman" w:hAnsi="Times New Roman" w:cs="Times New Roman"/>
      <w:b/>
      <w:bCs/>
      <w:sz w:val="36"/>
      <w:szCs w:val="36"/>
      <w:lang w:val="en-GB" w:eastAsia="en-GB"/>
    </w:rPr>
  </w:style>
  <w:style w:type="character" w:styleId="Strong">
    <w:name w:val="Strong"/>
    <w:basedOn w:val="DefaultParagraphFont"/>
    <w:uiPriority w:val="22"/>
    <w:qFormat/>
    <w:rsid w:val="00DA4683"/>
    <w:rPr>
      <w:b/>
      <w:bCs/>
    </w:rPr>
  </w:style>
  <w:style w:type="paragraph" w:styleId="NormalWeb">
    <w:name w:val="Normal (Web)"/>
    <w:basedOn w:val="Normal"/>
    <w:uiPriority w:val="99"/>
    <w:unhideWhenUsed/>
    <w:rsid w:val="00DA4683"/>
    <w:pPr>
      <w:widowControl/>
      <w:autoSpaceDE/>
      <w:autoSpaceDN/>
      <w:spacing w:before="100" w:beforeAutospacing="1" w:after="100" w:afterAutospacing="1"/>
    </w:pPr>
    <w:rPr>
      <w:szCs w:val="24"/>
      <w:lang w:eastAsia="en-GB"/>
    </w:rPr>
  </w:style>
  <w:style w:type="character" w:styleId="Emphasis">
    <w:name w:val="Emphasis"/>
    <w:basedOn w:val="DefaultParagraphFont"/>
    <w:uiPriority w:val="20"/>
    <w:qFormat/>
    <w:rsid w:val="00DA4683"/>
    <w:rPr>
      <w:i/>
      <w:iCs/>
    </w:rPr>
  </w:style>
  <w:style w:type="numbering" w:customStyle="1" w:styleId="CurrentList1">
    <w:name w:val="Current List1"/>
    <w:uiPriority w:val="99"/>
    <w:rsid w:val="008D365B"/>
    <w:pPr>
      <w:numPr>
        <w:numId w:val="1"/>
      </w:numPr>
    </w:pPr>
  </w:style>
  <w:style w:type="numbering" w:customStyle="1" w:styleId="LEGAL1121">
    <w:name w:val="LEGAL 1.1  2.1"/>
    <w:uiPriority w:val="99"/>
    <w:rsid w:val="00CA5DCF"/>
    <w:pPr>
      <w:numPr>
        <w:numId w:val="2"/>
      </w:numPr>
    </w:pPr>
  </w:style>
  <w:style w:type="numbering" w:customStyle="1" w:styleId="FUNKSTAR">
    <w:name w:val="FUNKSTAR"/>
    <w:uiPriority w:val="99"/>
    <w:rsid w:val="00E016C4"/>
    <w:pPr>
      <w:numPr>
        <w:numId w:val="7"/>
      </w:numPr>
    </w:pPr>
  </w:style>
  <w:style w:type="character" w:customStyle="1" w:styleId="Heading3Char">
    <w:name w:val="Heading 3 Char"/>
    <w:basedOn w:val="DefaultParagraphFont"/>
    <w:link w:val="Heading3"/>
    <w:uiPriority w:val="9"/>
    <w:rsid w:val="00E016C4"/>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E016C4"/>
    <w:rPr>
      <w:rFonts w:asciiTheme="majorHAnsi" w:eastAsiaTheme="majorEastAsia" w:hAnsiTheme="majorHAnsi" w:cstheme="majorBidi"/>
      <w:i/>
      <w:iCs/>
      <w:color w:val="365F91" w:themeColor="accent1" w:themeShade="BF"/>
      <w:sz w:val="24"/>
      <w:lang w:val="en-GB"/>
    </w:rPr>
  </w:style>
  <w:style w:type="character" w:customStyle="1" w:styleId="Heading5Char">
    <w:name w:val="Heading 5 Char"/>
    <w:basedOn w:val="DefaultParagraphFont"/>
    <w:link w:val="Heading5"/>
    <w:uiPriority w:val="9"/>
    <w:rsid w:val="00E016C4"/>
    <w:rPr>
      <w:rFonts w:asciiTheme="majorHAnsi" w:eastAsiaTheme="majorEastAsia" w:hAnsiTheme="majorHAnsi" w:cstheme="majorBidi"/>
      <w:color w:val="365F91" w:themeColor="accent1" w:themeShade="BF"/>
      <w:sz w:val="24"/>
      <w:lang w:val="en-GB"/>
    </w:rPr>
  </w:style>
  <w:style w:type="character" w:customStyle="1" w:styleId="Heading6Char">
    <w:name w:val="Heading 6 Char"/>
    <w:basedOn w:val="DefaultParagraphFont"/>
    <w:link w:val="Heading6"/>
    <w:uiPriority w:val="9"/>
    <w:semiHidden/>
    <w:rsid w:val="00E016C4"/>
    <w:rPr>
      <w:rFonts w:asciiTheme="majorHAnsi" w:eastAsiaTheme="majorEastAsia" w:hAnsiTheme="majorHAnsi" w:cstheme="majorBidi"/>
      <w:color w:val="243F60" w:themeColor="accent1" w:themeShade="7F"/>
      <w:sz w:val="24"/>
      <w:lang w:val="en-GB"/>
    </w:rPr>
  </w:style>
  <w:style w:type="character" w:customStyle="1" w:styleId="Heading7Char">
    <w:name w:val="Heading 7 Char"/>
    <w:basedOn w:val="DefaultParagraphFont"/>
    <w:link w:val="Heading7"/>
    <w:uiPriority w:val="9"/>
    <w:semiHidden/>
    <w:rsid w:val="00E016C4"/>
    <w:rPr>
      <w:rFonts w:asciiTheme="majorHAnsi" w:eastAsiaTheme="majorEastAsia" w:hAnsiTheme="majorHAnsi" w:cstheme="majorBidi"/>
      <w:i/>
      <w:iCs/>
      <w:color w:val="243F60" w:themeColor="accent1" w:themeShade="7F"/>
      <w:sz w:val="24"/>
      <w:lang w:val="en-GB"/>
    </w:rPr>
  </w:style>
  <w:style w:type="character" w:customStyle="1" w:styleId="Heading8Char">
    <w:name w:val="Heading 8 Char"/>
    <w:basedOn w:val="DefaultParagraphFont"/>
    <w:link w:val="Heading8"/>
    <w:uiPriority w:val="9"/>
    <w:semiHidden/>
    <w:rsid w:val="00E016C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016C4"/>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03194E"/>
    <w:pPr>
      <w:tabs>
        <w:tab w:val="center" w:pos="4513"/>
        <w:tab w:val="right" w:pos="9026"/>
      </w:tabs>
      <w:spacing w:line="240" w:lineRule="auto"/>
    </w:pPr>
  </w:style>
  <w:style w:type="character" w:customStyle="1" w:styleId="HeaderChar">
    <w:name w:val="Header Char"/>
    <w:basedOn w:val="DefaultParagraphFont"/>
    <w:link w:val="Header"/>
    <w:uiPriority w:val="99"/>
    <w:rsid w:val="0003194E"/>
    <w:rPr>
      <w:rFonts w:ascii="Times New Roman" w:hAnsi="Times New Roman" w:cs="Times New Roman"/>
      <w:sz w:val="24"/>
      <w:lang w:val="en-GB"/>
    </w:rPr>
  </w:style>
  <w:style w:type="paragraph" w:styleId="Footer">
    <w:name w:val="footer"/>
    <w:basedOn w:val="Normal"/>
    <w:link w:val="FooterChar"/>
    <w:uiPriority w:val="99"/>
    <w:unhideWhenUsed/>
    <w:rsid w:val="0003194E"/>
    <w:pPr>
      <w:tabs>
        <w:tab w:val="center" w:pos="4513"/>
        <w:tab w:val="right" w:pos="9026"/>
      </w:tabs>
      <w:spacing w:line="240" w:lineRule="auto"/>
    </w:pPr>
  </w:style>
  <w:style w:type="character" w:customStyle="1" w:styleId="FooterChar">
    <w:name w:val="Footer Char"/>
    <w:basedOn w:val="DefaultParagraphFont"/>
    <w:link w:val="Footer"/>
    <w:uiPriority w:val="99"/>
    <w:rsid w:val="0003194E"/>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0504">
      <w:bodyDiv w:val="1"/>
      <w:marLeft w:val="0"/>
      <w:marRight w:val="0"/>
      <w:marTop w:val="0"/>
      <w:marBottom w:val="0"/>
      <w:divBdr>
        <w:top w:val="none" w:sz="0" w:space="0" w:color="auto"/>
        <w:left w:val="none" w:sz="0" w:space="0" w:color="auto"/>
        <w:bottom w:val="none" w:sz="0" w:space="0" w:color="auto"/>
        <w:right w:val="none" w:sz="0" w:space="0" w:color="auto"/>
      </w:divBdr>
    </w:div>
    <w:div w:id="258099781">
      <w:bodyDiv w:val="1"/>
      <w:marLeft w:val="0"/>
      <w:marRight w:val="0"/>
      <w:marTop w:val="0"/>
      <w:marBottom w:val="0"/>
      <w:divBdr>
        <w:top w:val="none" w:sz="0" w:space="0" w:color="auto"/>
        <w:left w:val="none" w:sz="0" w:space="0" w:color="auto"/>
        <w:bottom w:val="none" w:sz="0" w:space="0" w:color="auto"/>
        <w:right w:val="none" w:sz="0" w:space="0" w:color="auto"/>
      </w:divBdr>
    </w:div>
    <w:div w:id="1190144700">
      <w:bodyDiv w:val="1"/>
      <w:marLeft w:val="0"/>
      <w:marRight w:val="0"/>
      <w:marTop w:val="0"/>
      <w:marBottom w:val="0"/>
      <w:divBdr>
        <w:top w:val="none" w:sz="0" w:space="0" w:color="auto"/>
        <w:left w:val="none" w:sz="0" w:space="0" w:color="auto"/>
        <w:bottom w:val="none" w:sz="0" w:space="0" w:color="auto"/>
        <w:right w:val="none" w:sz="0" w:space="0" w:color="auto"/>
      </w:divBdr>
    </w:div>
    <w:div w:id="1757045764">
      <w:bodyDiv w:val="1"/>
      <w:marLeft w:val="0"/>
      <w:marRight w:val="0"/>
      <w:marTop w:val="0"/>
      <w:marBottom w:val="0"/>
      <w:divBdr>
        <w:top w:val="none" w:sz="0" w:space="0" w:color="auto"/>
        <w:left w:val="none" w:sz="0" w:space="0" w:color="auto"/>
        <w:bottom w:val="none" w:sz="0" w:space="0" w:color="auto"/>
        <w:right w:val="none" w:sz="0" w:space="0" w:color="auto"/>
      </w:divBdr>
    </w:div>
    <w:div w:id="1779984862">
      <w:bodyDiv w:val="1"/>
      <w:marLeft w:val="0"/>
      <w:marRight w:val="0"/>
      <w:marTop w:val="0"/>
      <w:marBottom w:val="0"/>
      <w:divBdr>
        <w:top w:val="none" w:sz="0" w:space="0" w:color="auto"/>
        <w:left w:val="none" w:sz="0" w:space="0" w:color="auto"/>
        <w:bottom w:val="none" w:sz="0" w:space="0" w:color="auto"/>
        <w:right w:val="none" w:sz="0" w:space="0" w:color="auto"/>
      </w:divBdr>
      <w:divsChild>
        <w:div w:id="178352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69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687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62431">
          <w:blockQuote w:val="1"/>
          <w:marLeft w:val="720"/>
          <w:marRight w:val="720"/>
          <w:marTop w:val="100"/>
          <w:marBottom w:val="100"/>
          <w:divBdr>
            <w:top w:val="none" w:sz="0" w:space="0" w:color="auto"/>
            <w:left w:val="none" w:sz="0" w:space="0" w:color="auto"/>
            <w:bottom w:val="none" w:sz="0" w:space="0" w:color="auto"/>
            <w:right w:val="none" w:sz="0" w:space="0" w:color="auto"/>
          </w:divBdr>
        </w:div>
        <w:div w:id="64855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0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7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6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516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334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37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39663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094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14</cp:revision>
  <dcterms:created xsi:type="dcterms:W3CDTF">2025-09-22T13:43:00Z</dcterms:created>
  <dcterms:modified xsi:type="dcterms:W3CDTF">2025-10-07T21:00:00Z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Adobe InDesign 16.0 (Macintosh)</vt:lpwstr>
  </property>
  <property fmtid="{D5CDD505-2E9C-101B-9397-08002B2CF9AE}" pid="4" name="LastSaved">
    <vt:filetime>2024-03-26T00:00:00Z</vt:filetime>
  </property>
</Properties>
</file>